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7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499"/>
        <w:gridCol w:w="3282"/>
      </w:tblGrid>
      <w:tr w:rsidR="002C71A2" w14:paraId="73A9A524" w14:textId="77777777" w:rsidTr="00FB39AD">
        <w:trPr>
          <w:trHeight w:val="1587"/>
        </w:trPr>
        <w:tc>
          <w:tcPr>
            <w:tcW w:w="2342" w:type="dxa"/>
            <w:tcBorders>
              <w:right w:val="dotted" w:sz="4" w:space="0" w:color="7F7F7F"/>
            </w:tcBorders>
          </w:tcPr>
          <w:p w14:paraId="0F5746D0" w14:textId="77777777" w:rsidR="002C71A2" w:rsidRDefault="002C71A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24450C9" w14:textId="77777777" w:rsidR="002C71A2" w:rsidRDefault="002C71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1DC03D7" w14:textId="77777777" w:rsidR="002C71A2" w:rsidRDefault="00EF3F76">
            <w:pPr>
              <w:pStyle w:val="TableParagraph"/>
              <w:spacing w:before="0"/>
              <w:ind w:left="22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F91DFB" wp14:editId="16001D66">
                  <wp:extent cx="1335041" cy="400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4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tcBorders>
              <w:left w:val="dotted" w:sz="4" w:space="0" w:color="7F7F7F"/>
              <w:right w:val="dotted" w:sz="4" w:space="0" w:color="7F7F7F"/>
            </w:tcBorders>
          </w:tcPr>
          <w:p w14:paraId="608C1A42" w14:textId="77777777" w:rsidR="002C71A2" w:rsidRDefault="002C71A2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9D836EE" w14:textId="77777777" w:rsidR="002C71A2" w:rsidRDefault="00EF3F76">
            <w:pPr>
              <w:pStyle w:val="TableParagraph"/>
              <w:spacing w:before="0"/>
              <w:ind w:left="952" w:right="924"/>
              <w:jc w:val="center"/>
              <w:rPr>
                <w:b/>
              </w:rPr>
            </w:pPr>
            <w:r>
              <w:rPr>
                <w:b/>
              </w:rPr>
              <w:t>Mee</w:t>
            </w:r>
            <w:r w:rsidR="00D73D77">
              <w:rPr>
                <w:b/>
              </w:rPr>
              <w:t>ti</w:t>
            </w:r>
            <w:r>
              <w:rPr>
                <w:b/>
              </w:rPr>
              <w:t>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Minutes</w:t>
            </w:r>
          </w:p>
          <w:p w14:paraId="76C04A4F" w14:textId="77777777" w:rsidR="002C71A2" w:rsidRDefault="00EF3F76">
            <w:pPr>
              <w:pStyle w:val="TableParagraph"/>
              <w:spacing w:before="119" w:line="232" w:lineRule="auto"/>
              <w:ind w:left="952" w:right="926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Chris</w:t>
            </w:r>
            <w:r w:rsidR="00D73D77">
              <w:rPr>
                <w:b/>
              </w:rPr>
              <w:t xml:space="preserve">ti </w:t>
            </w:r>
            <w:r>
              <w:rPr>
                <w:b/>
              </w:rPr>
              <w:t>Monthly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Council </w:t>
            </w:r>
            <w:r>
              <w:rPr>
                <w:b/>
                <w:spacing w:val="-2"/>
              </w:rPr>
              <w:t>Mee</w:t>
            </w:r>
            <w:r w:rsidR="00D73D77">
              <w:rPr>
                <w:b/>
                <w:spacing w:val="-2"/>
              </w:rPr>
              <w:t>ti</w:t>
            </w:r>
            <w:r>
              <w:rPr>
                <w:b/>
                <w:spacing w:val="-2"/>
              </w:rPr>
              <w:t>ng</w:t>
            </w:r>
          </w:p>
        </w:tc>
        <w:tc>
          <w:tcPr>
            <w:tcW w:w="3282" w:type="dxa"/>
            <w:tcBorders>
              <w:left w:val="dotted" w:sz="4" w:space="0" w:color="7F7F7F"/>
            </w:tcBorders>
          </w:tcPr>
          <w:p w14:paraId="49EFB0A9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0B5915E5" w14:textId="77777777" w:rsidR="002C71A2" w:rsidRDefault="00EF3F76">
            <w:pPr>
              <w:pStyle w:val="TableParagraph"/>
              <w:spacing w:before="173" w:line="244" w:lineRule="auto"/>
              <w:ind w:left="976" w:right="810" w:hanging="202"/>
              <w:rPr>
                <w:b/>
              </w:rPr>
            </w:pPr>
            <w:r>
              <w:rPr>
                <w:b/>
                <w:spacing w:val="-2"/>
              </w:rPr>
              <w:t>COMMU</w:t>
            </w:r>
            <w:r>
              <w:rPr>
                <w:b/>
                <w:spacing w:val="-4"/>
              </w:rPr>
              <w:t>NITY COUNCIL</w:t>
            </w:r>
          </w:p>
        </w:tc>
      </w:tr>
    </w:tbl>
    <w:p w14:paraId="4E3143B3" w14:textId="77777777" w:rsidR="002C71A2" w:rsidRDefault="002C71A2">
      <w:pPr>
        <w:pStyle w:val="BodyText"/>
        <w:spacing w:before="2"/>
        <w:rPr>
          <w:rFonts w:ascii="Times New Roman"/>
          <w:sz w:val="25"/>
        </w:rPr>
      </w:pPr>
    </w:p>
    <w:tbl>
      <w:tblPr>
        <w:tblW w:w="0" w:type="auto"/>
        <w:tblInd w:w="18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6786"/>
      </w:tblGrid>
      <w:tr w:rsidR="002C71A2" w14:paraId="223CE29D" w14:textId="77777777">
        <w:trPr>
          <w:trHeight w:val="432"/>
        </w:trPr>
        <w:tc>
          <w:tcPr>
            <w:tcW w:w="2341" w:type="dxa"/>
          </w:tcPr>
          <w:p w14:paraId="52FEF9FA" w14:textId="77777777" w:rsidR="002C71A2" w:rsidRDefault="00EF3F76">
            <w:pPr>
              <w:pStyle w:val="TableParagraph"/>
              <w:ind w:left="192"/>
            </w:pPr>
            <w:r>
              <w:rPr>
                <w:spacing w:val="-2"/>
              </w:rPr>
              <w:t>Council:</w:t>
            </w:r>
          </w:p>
        </w:tc>
        <w:tc>
          <w:tcPr>
            <w:tcW w:w="6786" w:type="dxa"/>
          </w:tcPr>
          <w:p w14:paraId="1AC8BE65" w14:textId="77777777" w:rsidR="002C71A2" w:rsidRDefault="00EF3F76">
            <w:pPr>
              <w:pStyle w:val="TableParagraph"/>
              <w:ind w:left="168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</w:tr>
      <w:tr w:rsidR="002C71A2" w14:paraId="247311E1" w14:textId="77777777">
        <w:trPr>
          <w:trHeight w:val="433"/>
        </w:trPr>
        <w:tc>
          <w:tcPr>
            <w:tcW w:w="2341" w:type="dxa"/>
          </w:tcPr>
          <w:p w14:paraId="14CE642D" w14:textId="77777777" w:rsidR="002C71A2" w:rsidRDefault="00EF3F76">
            <w:pPr>
              <w:pStyle w:val="TableParagraph"/>
              <w:ind w:left="192"/>
            </w:pPr>
            <w:r>
              <w:t>Mee</w:t>
            </w:r>
            <w:r w:rsidR="00D9715A">
              <w:t>ti</w:t>
            </w:r>
            <w:r>
              <w:t>ng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6786" w:type="dxa"/>
          </w:tcPr>
          <w:p w14:paraId="4CE5BC3B" w14:textId="77777777" w:rsidR="002C71A2" w:rsidRDefault="00EF3F76">
            <w:pPr>
              <w:pStyle w:val="TableParagraph"/>
              <w:ind w:left="168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2C71A2" w14:paraId="75F705BA" w14:textId="77777777">
        <w:trPr>
          <w:trHeight w:val="432"/>
        </w:trPr>
        <w:tc>
          <w:tcPr>
            <w:tcW w:w="2341" w:type="dxa"/>
          </w:tcPr>
          <w:p w14:paraId="6D81B489" w14:textId="77777777" w:rsidR="002C71A2" w:rsidRDefault="00EF3F76">
            <w:pPr>
              <w:pStyle w:val="TableParagraph"/>
              <w:ind w:left="192"/>
            </w:pPr>
            <w:r>
              <w:t>Minutes</w:t>
            </w:r>
            <w:r>
              <w:rPr>
                <w:spacing w:val="-7"/>
              </w:rPr>
              <w:t xml:space="preserve"> </w:t>
            </w:r>
            <w:r>
              <w:t>Prepared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6786" w:type="dxa"/>
          </w:tcPr>
          <w:p w14:paraId="23F7D6C5" w14:textId="77777777" w:rsidR="002C71A2" w:rsidRDefault="00EF3F76">
            <w:pPr>
              <w:pStyle w:val="TableParagraph"/>
              <w:ind w:left="168"/>
            </w:pPr>
            <w:r>
              <w:t>Mary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Lanners</w:t>
            </w:r>
          </w:p>
        </w:tc>
      </w:tr>
    </w:tbl>
    <w:p w14:paraId="20A39953" w14:textId="77777777" w:rsidR="002C71A2" w:rsidRDefault="002C71A2">
      <w:pPr>
        <w:pStyle w:val="BodyText"/>
        <w:rPr>
          <w:rFonts w:ascii="Times New Roman"/>
          <w:sz w:val="20"/>
        </w:rPr>
      </w:pPr>
    </w:p>
    <w:p w14:paraId="3F3DB63B" w14:textId="77777777" w:rsidR="002C71A2" w:rsidRDefault="002C71A2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8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309"/>
        <w:gridCol w:w="3477"/>
      </w:tblGrid>
      <w:tr w:rsidR="002C71A2" w14:paraId="46D5FB49" w14:textId="77777777">
        <w:trPr>
          <w:trHeight w:val="433"/>
        </w:trPr>
        <w:tc>
          <w:tcPr>
            <w:tcW w:w="2341" w:type="dxa"/>
            <w:vMerge w:val="restart"/>
          </w:tcPr>
          <w:p w14:paraId="3D84CE4D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2AEB23C9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19C89842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3F85E555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0EBBC10D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53E9DB06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  <w:p w14:paraId="4D846413" w14:textId="77777777" w:rsidR="002C71A2" w:rsidRDefault="002C71A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B000025" w14:textId="77777777" w:rsidR="002C71A2" w:rsidRDefault="00EF3F76">
            <w:pPr>
              <w:pStyle w:val="TableParagraph"/>
              <w:spacing w:before="0"/>
              <w:ind w:left="192"/>
            </w:pPr>
            <w:r>
              <w:rPr>
                <w:spacing w:val="-2"/>
              </w:rPr>
              <w:t>A</w:t>
            </w:r>
            <w:r w:rsidR="00D9715A">
              <w:rPr>
                <w:spacing w:val="-2"/>
              </w:rPr>
              <w:t>tt</w:t>
            </w:r>
            <w:r>
              <w:rPr>
                <w:spacing w:val="-2"/>
              </w:rPr>
              <w:t>endees:</w:t>
            </w:r>
          </w:p>
        </w:tc>
        <w:tc>
          <w:tcPr>
            <w:tcW w:w="3309" w:type="dxa"/>
          </w:tcPr>
          <w:p w14:paraId="7A128413" w14:textId="77777777" w:rsidR="002C71A2" w:rsidRDefault="00EF3F76">
            <w:pPr>
              <w:pStyle w:val="TableParagraph"/>
              <w:spacing w:before="85"/>
              <w:ind w:left="187"/>
            </w:pPr>
            <w:r>
              <w:t>Mary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Boerner</w:t>
            </w:r>
          </w:p>
        </w:tc>
        <w:tc>
          <w:tcPr>
            <w:tcW w:w="3477" w:type="dxa"/>
          </w:tcPr>
          <w:p w14:paraId="3361B7D3" w14:textId="77777777" w:rsidR="002C71A2" w:rsidRDefault="00EF3F76">
            <w:pPr>
              <w:pStyle w:val="TableParagraph"/>
              <w:spacing w:before="85"/>
              <w:ind w:left="192"/>
            </w:pPr>
            <w:r>
              <w:t xml:space="preserve">Bruce </w:t>
            </w:r>
            <w:r>
              <w:rPr>
                <w:spacing w:val="-2"/>
              </w:rPr>
              <w:t>Koehn</w:t>
            </w:r>
          </w:p>
        </w:tc>
      </w:tr>
      <w:tr w:rsidR="002C71A2" w14:paraId="3A0F48F1" w14:textId="77777777">
        <w:trPr>
          <w:trHeight w:val="433"/>
        </w:trPr>
        <w:tc>
          <w:tcPr>
            <w:tcW w:w="2341" w:type="dxa"/>
            <w:vMerge/>
            <w:tcBorders>
              <w:top w:val="nil"/>
            </w:tcBorders>
          </w:tcPr>
          <w:p w14:paraId="1A15ECFF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5631C56E" w14:textId="77777777" w:rsidR="002C71A2" w:rsidRDefault="00EF3F76">
            <w:pPr>
              <w:pStyle w:val="TableParagraph"/>
              <w:ind w:left="187"/>
            </w:pPr>
            <w:r>
              <w:t>Carol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Bishop</w:t>
            </w:r>
          </w:p>
        </w:tc>
        <w:tc>
          <w:tcPr>
            <w:tcW w:w="3477" w:type="dxa"/>
          </w:tcPr>
          <w:p w14:paraId="4E700226" w14:textId="77777777" w:rsidR="002C71A2" w:rsidRDefault="00EF3F76">
            <w:pPr>
              <w:pStyle w:val="TableParagraph"/>
              <w:ind w:left="192"/>
            </w:pPr>
            <w:r>
              <w:rPr>
                <w:spacing w:val="-2"/>
              </w:rPr>
              <w:t>Fr.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William </w:t>
            </w:r>
            <w:r>
              <w:rPr>
                <w:spacing w:val="-2"/>
              </w:rPr>
              <w:t>Murtaugh</w:t>
            </w:r>
          </w:p>
        </w:tc>
      </w:tr>
      <w:tr w:rsidR="002C71A2" w14:paraId="4E997183" w14:textId="77777777">
        <w:trPr>
          <w:trHeight w:val="432"/>
        </w:trPr>
        <w:tc>
          <w:tcPr>
            <w:tcW w:w="2341" w:type="dxa"/>
            <w:vMerge/>
            <w:tcBorders>
              <w:top w:val="nil"/>
            </w:tcBorders>
          </w:tcPr>
          <w:p w14:paraId="776E16EB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55723F9D" w14:textId="77777777" w:rsidR="002C71A2" w:rsidRDefault="00EF3F76">
            <w:pPr>
              <w:pStyle w:val="TableParagraph"/>
              <w:ind w:left="187"/>
            </w:pPr>
            <w:r>
              <w:t>Karen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Wilder</w:t>
            </w:r>
          </w:p>
        </w:tc>
        <w:tc>
          <w:tcPr>
            <w:tcW w:w="3477" w:type="dxa"/>
          </w:tcPr>
          <w:p w14:paraId="1AFF48D2" w14:textId="77777777" w:rsidR="002C71A2" w:rsidRDefault="00EF3F76">
            <w:pPr>
              <w:pStyle w:val="TableParagraph"/>
              <w:ind w:left="192"/>
            </w:pPr>
            <w:r>
              <w:t xml:space="preserve">Lekha </w:t>
            </w:r>
            <w:r>
              <w:rPr>
                <w:spacing w:val="-2"/>
              </w:rPr>
              <w:t>Pauly</w:t>
            </w:r>
          </w:p>
        </w:tc>
      </w:tr>
      <w:tr w:rsidR="002C71A2" w14:paraId="7E294AF1" w14:textId="77777777">
        <w:trPr>
          <w:trHeight w:val="433"/>
        </w:trPr>
        <w:tc>
          <w:tcPr>
            <w:tcW w:w="2341" w:type="dxa"/>
            <w:vMerge/>
            <w:tcBorders>
              <w:top w:val="nil"/>
            </w:tcBorders>
          </w:tcPr>
          <w:p w14:paraId="6FA48488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157D3C5C" w14:textId="77777777" w:rsidR="002C71A2" w:rsidRDefault="00EF3F76">
            <w:pPr>
              <w:pStyle w:val="TableParagraph"/>
              <w:ind w:left="187"/>
            </w:pPr>
            <w:r>
              <w:t>Barb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Hokanson</w:t>
            </w:r>
          </w:p>
        </w:tc>
        <w:tc>
          <w:tcPr>
            <w:tcW w:w="3477" w:type="dxa"/>
          </w:tcPr>
          <w:p w14:paraId="00815F15" w14:textId="77777777" w:rsidR="002C71A2" w:rsidRDefault="00EF3F76">
            <w:pPr>
              <w:pStyle w:val="TableParagraph"/>
              <w:ind w:left="192"/>
            </w:pPr>
            <w:r>
              <w:rPr>
                <w:spacing w:val="-6"/>
              </w:rPr>
              <w:t>Tom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Scheller</w:t>
            </w:r>
          </w:p>
        </w:tc>
      </w:tr>
      <w:tr w:rsidR="002C71A2" w14:paraId="33C8D34B" w14:textId="77777777">
        <w:trPr>
          <w:trHeight w:val="432"/>
        </w:trPr>
        <w:tc>
          <w:tcPr>
            <w:tcW w:w="2341" w:type="dxa"/>
            <w:vMerge/>
            <w:tcBorders>
              <w:top w:val="nil"/>
            </w:tcBorders>
          </w:tcPr>
          <w:p w14:paraId="112D071A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07761FBB" w14:textId="77777777" w:rsidR="002C71A2" w:rsidRDefault="00EF3F76">
            <w:pPr>
              <w:pStyle w:val="TableParagraph"/>
              <w:ind w:left="187"/>
            </w:pPr>
            <w:r>
              <w:t>Mary</w:t>
            </w:r>
            <w:r>
              <w:rPr>
                <w:spacing w:val="-2"/>
              </w:rPr>
              <w:t xml:space="preserve"> Lanners</w:t>
            </w:r>
          </w:p>
        </w:tc>
        <w:tc>
          <w:tcPr>
            <w:tcW w:w="3477" w:type="dxa"/>
          </w:tcPr>
          <w:p w14:paraId="59ABEDA6" w14:textId="77777777" w:rsidR="002C71A2" w:rsidRDefault="00EF3F76">
            <w:pPr>
              <w:pStyle w:val="TableParagraph"/>
              <w:ind w:left="192"/>
            </w:pPr>
            <w:r>
              <w:t>Dave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Putrich</w:t>
            </w:r>
            <w:proofErr w:type="spellEnd"/>
          </w:p>
        </w:tc>
      </w:tr>
      <w:tr w:rsidR="002C71A2" w14:paraId="309E41A5" w14:textId="77777777">
        <w:trPr>
          <w:trHeight w:val="433"/>
        </w:trPr>
        <w:tc>
          <w:tcPr>
            <w:tcW w:w="2341" w:type="dxa"/>
            <w:vMerge/>
            <w:tcBorders>
              <w:top w:val="nil"/>
            </w:tcBorders>
          </w:tcPr>
          <w:p w14:paraId="3A5EC3DB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608C79B4" w14:textId="77777777" w:rsidR="002C71A2" w:rsidRDefault="00EF3F76">
            <w:pPr>
              <w:pStyle w:val="TableParagraph"/>
              <w:spacing w:before="85"/>
              <w:ind w:left="187"/>
            </w:pPr>
            <w:r>
              <w:t>Sheila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Ward</w:t>
            </w:r>
          </w:p>
        </w:tc>
        <w:tc>
          <w:tcPr>
            <w:tcW w:w="3477" w:type="dxa"/>
          </w:tcPr>
          <w:p w14:paraId="0825E3BB" w14:textId="77777777" w:rsidR="002C71A2" w:rsidRDefault="00EF3F76">
            <w:pPr>
              <w:pStyle w:val="TableParagraph"/>
              <w:spacing w:before="85"/>
              <w:ind w:left="185"/>
            </w:pPr>
            <w:r>
              <w:t>Jeanne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Roﬀee</w:t>
            </w:r>
          </w:p>
        </w:tc>
      </w:tr>
      <w:tr w:rsidR="002C71A2" w14:paraId="0515924B" w14:textId="77777777">
        <w:trPr>
          <w:trHeight w:val="433"/>
        </w:trPr>
        <w:tc>
          <w:tcPr>
            <w:tcW w:w="2341" w:type="dxa"/>
            <w:vMerge/>
            <w:tcBorders>
              <w:top w:val="nil"/>
            </w:tcBorders>
          </w:tcPr>
          <w:p w14:paraId="42492012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0A60372C" w14:textId="77777777" w:rsidR="002C71A2" w:rsidRDefault="00EF3F76">
            <w:pPr>
              <w:pStyle w:val="TableParagraph"/>
              <w:ind w:left="187"/>
            </w:pPr>
            <w:r>
              <w:t>Phyllis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Olson</w:t>
            </w:r>
          </w:p>
        </w:tc>
        <w:tc>
          <w:tcPr>
            <w:tcW w:w="3477" w:type="dxa"/>
          </w:tcPr>
          <w:p w14:paraId="2831444A" w14:textId="77777777" w:rsidR="002C71A2" w:rsidRDefault="00EF3F76">
            <w:pPr>
              <w:pStyle w:val="TableParagraph"/>
              <w:ind w:left="192"/>
            </w:pPr>
            <w:r>
              <w:t>Ka</w:t>
            </w:r>
            <w:r w:rsidR="00D9715A">
              <w:t>ti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Lenius</w:t>
            </w:r>
          </w:p>
        </w:tc>
      </w:tr>
      <w:tr w:rsidR="002C71A2" w14:paraId="695743F5" w14:textId="77777777">
        <w:trPr>
          <w:trHeight w:val="433"/>
        </w:trPr>
        <w:tc>
          <w:tcPr>
            <w:tcW w:w="2341" w:type="dxa"/>
            <w:vMerge/>
            <w:tcBorders>
              <w:top w:val="nil"/>
            </w:tcBorders>
          </w:tcPr>
          <w:p w14:paraId="2799FEB2" w14:textId="77777777" w:rsidR="002C71A2" w:rsidRDefault="002C71A2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14:paraId="59CCB606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7" w:type="dxa"/>
          </w:tcPr>
          <w:p w14:paraId="1D6FE956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C71A2" w14:paraId="25AFA2A8" w14:textId="77777777">
        <w:trPr>
          <w:trHeight w:val="432"/>
        </w:trPr>
        <w:tc>
          <w:tcPr>
            <w:tcW w:w="2341" w:type="dxa"/>
          </w:tcPr>
          <w:p w14:paraId="53D7054A" w14:textId="77777777" w:rsidR="002C71A2" w:rsidRDefault="00EF3F76">
            <w:pPr>
              <w:pStyle w:val="TableParagraph"/>
              <w:spacing w:before="27"/>
              <w:ind w:left="192"/>
            </w:pPr>
            <w:r>
              <w:rPr>
                <w:spacing w:val="-2"/>
              </w:rPr>
              <w:t>Absent:</w:t>
            </w:r>
          </w:p>
        </w:tc>
        <w:tc>
          <w:tcPr>
            <w:tcW w:w="3309" w:type="dxa"/>
          </w:tcPr>
          <w:p w14:paraId="7AF2C850" w14:textId="77777777" w:rsidR="002C71A2" w:rsidRDefault="00EF3F76">
            <w:pPr>
              <w:pStyle w:val="TableParagraph"/>
              <w:ind w:left="187"/>
            </w:pPr>
            <w:r>
              <w:t>Patricia</w:t>
            </w:r>
            <w:r>
              <w:rPr>
                <w:spacing w:val="-5"/>
              </w:rPr>
              <w:t xml:space="preserve"> </w:t>
            </w:r>
            <w:r>
              <w:t>Hughes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Baumer</w:t>
            </w:r>
          </w:p>
        </w:tc>
        <w:tc>
          <w:tcPr>
            <w:tcW w:w="3477" w:type="dxa"/>
          </w:tcPr>
          <w:p w14:paraId="4EFB9C7F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C71A2" w14:paraId="586EFFA4" w14:textId="77777777">
        <w:trPr>
          <w:trHeight w:val="431"/>
        </w:trPr>
        <w:tc>
          <w:tcPr>
            <w:tcW w:w="2341" w:type="dxa"/>
          </w:tcPr>
          <w:p w14:paraId="5DFFDDCC" w14:textId="77777777" w:rsidR="002C71A2" w:rsidRDefault="00EF3F76">
            <w:pPr>
              <w:pStyle w:val="TableParagraph"/>
              <w:spacing w:before="27"/>
              <w:ind w:left="192"/>
            </w:pPr>
            <w:r>
              <w:rPr>
                <w:spacing w:val="-2"/>
              </w:rPr>
              <w:t>Guest:</w:t>
            </w:r>
          </w:p>
        </w:tc>
        <w:tc>
          <w:tcPr>
            <w:tcW w:w="3309" w:type="dxa"/>
          </w:tcPr>
          <w:p w14:paraId="3BECC1FD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77" w:type="dxa"/>
          </w:tcPr>
          <w:p w14:paraId="04DAC973" w14:textId="77777777" w:rsidR="002C71A2" w:rsidRDefault="002C71A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5521FA1" w14:textId="77777777" w:rsidR="002C71A2" w:rsidRDefault="002C71A2">
      <w:pPr>
        <w:pStyle w:val="BodyText"/>
        <w:spacing w:before="5"/>
        <w:rPr>
          <w:rFonts w:ascii="Times New Roman"/>
          <w:sz w:val="23"/>
        </w:rPr>
      </w:pPr>
    </w:p>
    <w:p w14:paraId="2A94304B" w14:textId="77777777" w:rsidR="002C71A2" w:rsidRDefault="00EF3F76">
      <w:pPr>
        <w:tabs>
          <w:tab w:val="left" w:pos="3759"/>
        </w:tabs>
        <w:spacing w:before="56"/>
        <w:ind w:left="159"/>
      </w:pP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Order:</w:t>
      </w:r>
      <w:r>
        <w:rPr>
          <w:b/>
        </w:rPr>
        <w:tab/>
      </w:r>
      <w:r>
        <w:t>Mee</w:t>
      </w:r>
      <w:r w:rsidR="00D9715A">
        <w:t>ti</w:t>
      </w:r>
      <w:r>
        <w:t>ng</w:t>
      </w:r>
      <w:r>
        <w:rPr>
          <w:spacing w:val="-1"/>
        </w:rPr>
        <w:t xml:space="preserve"> </w:t>
      </w:r>
      <w:r>
        <w:t>called to</w:t>
      </w:r>
      <w:r>
        <w:rPr>
          <w:spacing w:val="-1"/>
        </w:rPr>
        <w:t xml:space="preserve"> </w:t>
      </w:r>
      <w:r>
        <w:t>order at</w:t>
      </w:r>
      <w:r>
        <w:rPr>
          <w:spacing w:val="-1"/>
        </w:rPr>
        <w:t xml:space="preserve"> </w:t>
      </w:r>
      <w:r>
        <w:t>5:30 pm</w:t>
      </w:r>
      <w:r>
        <w:rPr>
          <w:spacing w:val="-1"/>
        </w:rPr>
        <w:t xml:space="preserve"> </w:t>
      </w:r>
      <w:r>
        <w:t xml:space="preserve">by </w:t>
      </w:r>
      <w:proofErr w:type="gramStart"/>
      <w:r>
        <w:rPr>
          <w:spacing w:val="-2"/>
        </w:rPr>
        <w:t>Phyllis</w:t>
      </w:r>
      <w:proofErr w:type="gramEnd"/>
    </w:p>
    <w:p w14:paraId="120D67B1" w14:textId="77777777" w:rsidR="002C71A2" w:rsidRDefault="00EF3F76">
      <w:pPr>
        <w:tabs>
          <w:tab w:val="left" w:pos="3742"/>
        </w:tabs>
        <w:spacing w:before="119"/>
        <w:ind w:left="161"/>
      </w:pPr>
      <w:r>
        <w:rPr>
          <w:b/>
          <w:spacing w:val="-2"/>
        </w:rPr>
        <w:t>Prayer:</w:t>
      </w:r>
      <w:r>
        <w:rPr>
          <w:b/>
        </w:rPr>
        <w:tab/>
      </w:r>
      <w:r>
        <w:t>Dave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Putrich</w:t>
      </w:r>
      <w:proofErr w:type="spellEnd"/>
    </w:p>
    <w:p w14:paraId="274FBEDA" w14:textId="77777777" w:rsidR="002C71A2" w:rsidRDefault="002C71A2">
      <w:pPr>
        <w:pStyle w:val="BodyText"/>
        <w:spacing w:before="7"/>
        <w:rPr>
          <w:sz w:val="20"/>
        </w:rPr>
      </w:pPr>
    </w:p>
    <w:p w14:paraId="39598AF6" w14:textId="77777777" w:rsidR="002C71A2" w:rsidRDefault="00EF3F76">
      <w:pPr>
        <w:tabs>
          <w:tab w:val="left" w:pos="3759"/>
        </w:tabs>
        <w:spacing w:line="264" w:lineRule="exact"/>
        <w:ind w:left="161"/>
      </w:pPr>
      <w:r>
        <w:rPr>
          <w:b/>
        </w:rPr>
        <w:t>Approved</w:t>
      </w:r>
      <w:r>
        <w:rPr>
          <w:b/>
          <w:spacing w:val="-8"/>
        </w:rPr>
        <w:t xml:space="preserve"> </w:t>
      </w:r>
      <w:r>
        <w:rPr>
          <w:b/>
        </w:rPr>
        <w:t>Last</w:t>
      </w:r>
      <w:r>
        <w:rPr>
          <w:b/>
          <w:spacing w:val="-7"/>
        </w:rPr>
        <w:t xml:space="preserve"> </w:t>
      </w:r>
      <w:r>
        <w:rPr>
          <w:b/>
        </w:rPr>
        <w:t>Month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Minutes:</w:t>
      </w:r>
      <w:r>
        <w:rPr>
          <w:b/>
        </w:rPr>
        <w:tab/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April mee</w:t>
      </w:r>
      <w:r w:rsidR="00D9715A">
        <w:t>ti</w:t>
      </w:r>
      <w:r>
        <w:t>ng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 xml:space="preserve">with </w:t>
      </w:r>
      <w:proofErr w:type="gramStart"/>
      <w:r>
        <w:rPr>
          <w:spacing w:val="-4"/>
        </w:rPr>
        <w:t>some</w:t>
      </w:r>
      <w:proofErr w:type="gramEnd"/>
    </w:p>
    <w:p w14:paraId="3B34CA12" w14:textId="77777777" w:rsidR="002C71A2" w:rsidRDefault="00EF3F76">
      <w:pPr>
        <w:pStyle w:val="BodyText"/>
        <w:spacing w:line="264" w:lineRule="exact"/>
        <w:ind w:left="3749" w:right="4805"/>
        <w:jc w:val="center"/>
      </w:pPr>
      <w:r>
        <w:rPr>
          <w:spacing w:val="-2"/>
        </w:rPr>
        <w:t>revisions.</w:t>
      </w:r>
    </w:p>
    <w:p w14:paraId="7338F20C" w14:textId="77777777" w:rsidR="002C71A2" w:rsidRDefault="002C71A2">
      <w:pPr>
        <w:pStyle w:val="BodyText"/>
        <w:spacing w:before="1"/>
        <w:rPr>
          <w:sz w:val="21"/>
        </w:rPr>
      </w:pPr>
    </w:p>
    <w:p w14:paraId="6AAAAA92" w14:textId="77777777" w:rsidR="002C71A2" w:rsidRDefault="00EF3F76">
      <w:pPr>
        <w:pStyle w:val="BodyText"/>
        <w:spacing w:line="232" w:lineRule="auto"/>
        <w:ind w:left="105" w:hanging="1"/>
      </w:pPr>
      <w:r>
        <w:rPr>
          <w:b/>
        </w:rPr>
        <w:t>Approved</w:t>
      </w:r>
      <w:r>
        <w:rPr>
          <w:b/>
          <w:spacing w:val="-8"/>
        </w:rPr>
        <w:t xml:space="preserve"> </w:t>
      </w:r>
      <w:r>
        <w:rPr>
          <w:b/>
        </w:rPr>
        <w:t>Revisions:</w:t>
      </w:r>
      <w:r>
        <w:rPr>
          <w:b/>
          <w:spacing w:val="78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Mary</w:t>
      </w:r>
      <w:r>
        <w:rPr>
          <w:spacing w:val="-7"/>
        </w:rPr>
        <w:t xml:space="preserve"> </w:t>
      </w:r>
      <w:r>
        <w:t>Lanners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hospitality</w:t>
      </w:r>
      <w:r>
        <w:rPr>
          <w:spacing w:val="-7"/>
        </w:rPr>
        <w:t xml:space="preserve"> </w:t>
      </w:r>
      <w:r>
        <w:t>catered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Mazopia</w:t>
      </w:r>
      <w:proofErr w:type="spellEnd"/>
      <w:r>
        <w:rPr>
          <w:spacing w:val="-7"/>
        </w:rPr>
        <w:t xml:space="preserve"> </w:t>
      </w:r>
      <w:r>
        <w:t>a</w:t>
      </w:r>
      <w:r w:rsidR="00D9715A">
        <w:t>ft</w:t>
      </w:r>
      <w:r>
        <w:t>er</w:t>
      </w:r>
      <w:r>
        <w:rPr>
          <w:spacing w:val="-7"/>
        </w:rPr>
        <w:t xml:space="preserve"> </w:t>
      </w:r>
      <w:r>
        <w:t>the Earth Day Retreat.</w:t>
      </w:r>
    </w:p>
    <w:p w14:paraId="305E98C1" w14:textId="77777777" w:rsidR="002C71A2" w:rsidRDefault="00EF3F76">
      <w:pPr>
        <w:pStyle w:val="Heading1"/>
        <w:numPr>
          <w:ilvl w:val="0"/>
          <w:numId w:val="1"/>
        </w:numPr>
        <w:tabs>
          <w:tab w:val="left" w:pos="680"/>
        </w:tabs>
        <w:jc w:val="left"/>
      </w:pPr>
      <w:bookmarkStart w:id="0" w:name="Sheila_Ward_–_Lay_Leadership_Commitment_"/>
      <w:bookmarkEnd w:id="0"/>
      <w:r>
        <w:t>Sheila</w:t>
      </w:r>
      <w:r>
        <w:rPr>
          <w:spacing w:val="-4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rPr>
          <w:spacing w:val="-2"/>
        </w:rPr>
        <w:t>update.</w:t>
      </w:r>
    </w:p>
    <w:p w14:paraId="3816E54D" w14:textId="77777777" w:rsidR="00BA1983" w:rsidRDefault="00EF3F76" w:rsidP="00BA1983">
      <w:pPr>
        <w:pStyle w:val="BodyText"/>
        <w:spacing w:before="188" w:line="247" w:lineRule="auto"/>
        <w:ind w:left="680" w:right="555" w:firstLine="49"/>
      </w:pPr>
      <w:bookmarkStart w:id="1" w:name="Sheila_thanked_everyone_for_stepping_up_"/>
      <w:bookmarkEnd w:id="1"/>
      <w:r>
        <w:t>Sheila thanked everyone for stepping up to the call for leadership. There are ﬁ</w:t>
      </w:r>
      <w:r w:rsidR="00D9715A">
        <w:t>ft</w:t>
      </w:r>
      <w:r>
        <w:t>een commi</w:t>
      </w:r>
      <w:r w:rsidR="00D9715A">
        <w:t>tt</w:t>
      </w:r>
      <w:r>
        <w:t>ed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discern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August.</w:t>
      </w:r>
      <w:r>
        <w:rPr>
          <w:spacing w:val="-3"/>
        </w:rPr>
        <w:t xml:space="preserve"> </w:t>
      </w:r>
      <w:r>
        <w:t>Sheila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pleased</w:t>
      </w:r>
      <w:r>
        <w:rPr>
          <w:spacing w:val="-3"/>
        </w:rPr>
        <w:t xml:space="preserve"> </w:t>
      </w:r>
      <w:r w:rsidR="00BA1983">
        <w:rPr>
          <w:spacing w:val="-3"/>
        </w:rPr>
        <w:t xml:space="preserve">that </w:t>
      </w:r>
      <w:r>
        <w:t>seven</w:t>
      </w:r>
      <w:r>
        <w:rPr>
          <w:spacing w:val="-3"/>
        </w:rPr>
        <w:t xml:space="preserve"> </w:t>
      </w:r>
      <w:r>
        <w:t xml:space="preserve">new members between </w:t>
      </w:r>
      <w:proofErr w:type="gramStart"/>
      <w:r>
        <w:t>ages</w:t>
      </w:r>
      <w:proofErr w:type="gramEnd"/>
      <w:r>
        <w:t xml:space="preserve"> of 30-40 </w:t>
      </w:r>
      <w:r>
        <w:t xml:space="preserve">joined. </w:t>
      </w:r>
      <w:proofErr w:type="gramStart"/>
      <w:r>
        <w:t>She did propose</w:t>
      </w:r>
      <w:proofErr w:type="gramEnd"/>
      <w:r>
        <w:t xml:space="preserve"> the ques</w:t>
      </w:r>
      <w:r w:rsidR="00D9715A">
        <w:t>ti</w:t>
      </w:r>
      <w:r>
        <w:t>on, how do we cast the net wider? They are always looking to improve, but they felt this was a successful year.</w:t>
      </w:r>
    </w:p>
    <w:p w14:paraId="616795DC" w14:textId="77777777" w:rsidR="002C71A2" w:rsidRDefault="00EF3F76" w:rsidP="00BA1983">
      <w:pPr>
        <w:pStyle w:val="BodyText"/>
        <w:spacing w:before="188" w:line="247" w:lineRule="auto"/>
        <w:ind w:left="680" w:right="555" w:firstLine="49"/>
      </w:pPr>
      <w:r>
        <w:t>February 26, the LLDM did an outreach to 11th and 12th graders to invite them to join a council.</w:t>
      </w:r>
      <w:r>
        <w:rPr>
          <w:spacing w:val="-3"/>
        </w:rPr>
        <w:t xml:space="preserve"> </w:t>
      </w:r>
      <w:r>
        <w:t>Shannon,</w:t>
      </w:r>
      <w:r>
        <w:rPr>
          <w:spacing w:val="-3"/>
        </w:rPr>
        <w:t xml:space="preserve"> </w:t>
      </w:r>
      <w:proofErr w:type="gramStart"/>
      <w:r>
        <w:t>Sco</w:t>
      </w:r>
      <w:r w:rsidR="00D9715A">
        <w:t>tt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proofErr w:type="gramStart"/>
      <w:r>
        <w:t>year</w:t>
      </w:r>
      <w:proofErr w:type="gramEnd"/>
    </w:p>
    <w:p w14:paraId="5DECFF6C" w14:textId="77777777" w:rsidR="002C71A2" w:rsidRDefault="002C71A2">
      <w:pPr>
        <w:spacing w:line="247" w:lineRule="auto"/>
        <w:sectPr w:rsidR="002C71A2">
          <w:type w:val="continuous"/>
          <w:pgSz w:w="12240" w:h="15840"/>
          <w:pgMar w:top="1420" w:right="1340" w:bottom="280" w:left="1480" w:header="720" w:footer="720" w:gutter="0"/>
          <w:cols w:space="720"/>
        </w:sectPr>
      </w:pPr>
    </w:p>
    <w:p w14:paraId="680FBEA7" w14:textId="77777777" w:rsidR="002C71A2" w:rsidRDefault="00EF3F76">
      <w:pPr>
        <w:pStyle w:val="BodyText"/>
        <w:spacing w:before="27" w:line="247" w:lineRule="auto"/>
        <w:ind w:left="680" w:right="555"/>
      </w:pPr>
      <w:r>
        <w:lastRenderedPageBreak/>
        <w:t>commitment.</w:t>
      </w:r>
      <w:r>
        <w:rPr>
          <w:spacing w:val="-3"/>
        </w:rPr>
        <w:t xml:space="preserve"> </w:t>
      </w:r>
      <w:r>
        <w:t>Phyllis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 w:rsidR="00BA1983">
        <w:t>could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 w:rsidR="00BA1983">
        <w:t>commit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10mee</w:t>
      </w:r>
      <w:r w:rsidR="00D9715A">
        <w:t>ti</w:t>
      </w:r>
      <w:r>
        <w:t>ngs.</w:t>
      </w:r>
      <w:r>
        <w:rPr>
          <w:spacing w:val="-7"/>
        </w:rPr>
        <w:t xml:space="preserve"> </w:t>
      </w:r>
      <w:r>
        <w:t>Phyllis</w:t>
      </w:r>
      <w:r>
        <w:rPr>
          <w:spacing w:val="-7"/>
        </w:rPr>
        <w:t xml:space="preserve"> </w:t>
      </w:r>
      <w:r>
        <w:t>suggested</w:t>
      </w:r>
      <w:r>
        <w:rPr>
          <w:spacing w:val="-7"/>
        </w:rPr>
        <w:t xml:space="preserve"> </w:t>
      </w:r>
      <w:r>
        <w:t>adop</w:t>
      </w:r>
      <w:r w:rsidR="00D9715A">
        <w:t>ti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Conﬁrma</w:t>
      </w:r>
      <w:r w:rsidR="00D9715A">
        <w:t>ti</w:t>
      </w:r>
      <w:r>
        <w:t>on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mentor.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 xml:space="preserve">the </w:t>
      </w:r>
      <w:r>
        <w:t>council ideas, a sugges</w:t>
      </w:r>
      <w:r w:rsidR="00D9715A">
        <w:t>ti</w:t>
      </w:r>
      <w:r>
        <w:t>on to change the commitment #me to two years instead of three was oﬀered.</w:t>
      </w:r>
    </w:p>
    <w:p w14:paraId="3F120680" w14:textId="77777777" w:rsidR="002C71A2" w:rsidRDefault="00EF3F76">
      <w:pPr>
        <w:pStyle w:val="Heading1"/>
        <w:numPr>
          <w:ilvl w:val="0"/>
          <w:numId w:val="1"/>
        </w:numPr>
        <w:tabs>
          <w:tab w:val="left" w:pos="779"/>
          <w:tab w:val="left" w:pos="780"/>
        </w:tabs>
        <w:spacing w:before="180"/>
        <w:ind w:left="779" w:hanging="460"/>
        <w:jc w:val="left"/>
      </w:pPr>
      <w:bookmarkStart w:id="2" w:name="Report_on_Ministry_Fair_(May_6-7)"/>
      <w:bookmarkEnd w:id="2"/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(May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7)</w:t>
      </w:r>
    </w:p>
    <w:p w14:paraId="319043AD" w14:textId="77777777" w:rsidR="002C71A2" w:rsidRDefault="00EF3F76">
      <w:pPr>
        <w:pStyle w:val="BodyText"/>
        <w:spacing w:before="188" w:line="247" w:lineRule="auto"/>
        <w:ind w:left="680" w:right="413"/>
      </w:pPr>
      <w:bookmarkStart w:id="3" w:name="Last_week_after_every_mass_there_was_a_m"/>
      <w:bookmarkEnd w:id="3"/>
      <w:r>
        <w:t>Last week a</w:t>
      </w:r>
      <w:r w:rsidR="00D9715A">
        <w:t>ft</w:t>
      </w:r>
      <w:r>
        <w:t xml:space="preserve">er every mass there was a </w:t>
      </w:r>
      <w:r w:rsidR="00CF2C8D">
        <w:t>M</w:t>
      </w:r>
      <w:r>
        <w:t xml:space="preserve">inistry </w:t>
      </w:r>
      <w:r w:rsidR="00CF2C8D">
        <w:t>F</w:t>
      </w:r>
      <w:r>
        <w:t xml:space="preserve">air. Joan Howe-Pullis said they had 26 new people join the </w:t>
      </w:r>
      <w:r>
        <w:t>liturgical ministries. New cards were created with explana</w:t>
      </w:r>
      <w:r w:rsidR="00D9715A">
        <w:t>ti</w:t>
      </w:r>
      <w:r>
        <w:t xml:space="preserve">on and </w:t>
      </w:r>
      <w:r w:rsidR="00BA1983">
        <w:t>ti</w:t>
      </w:r>
      <w:r>
        <w:t>me commitment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Liturgical</w:t>
      </w:r>
      <w:r>
        <w:rPr>
          <w:spacing w:val="-5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Pax</w:t>
      </w:r>
      <w:r>
        <w:rPr>
          <w:spacing w:val="-5"/>
        </w:rPr>
        <w:t xml:space="preserve"> </w:t>
      </w:r>
      <w:r>
        <w:t>Christ</w:t>
      </w:r>
      <w:r w:rsidR="00BA1983">
        <w:t>i web</w:t>
      </w:r>
      <w:r>
        <w:t>site.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people took inform</w:t>
      </w:r>
      <w:r w:rsidR="00D9715A">
        <w:t>ati</w:t>
      </w:r>
      <w:r>
        <w:t>on with them and will get back a</w:t>
      </w:r>
      <w:r w:rsidR="00D9715A">
        <w:t>ft</w:t>
      </w:r>
      <w:r>
        <w:t xml:space="preserve">er they have </w:t>
      </w:r>
      <w:r w:rsidR="00CF2C8D">
        <w:t>ti</w:t>
      </w:r>
      <w:r>
        <w:t xml:space="preserve">me to discern. </w:t>
      </w:r>
      <w:r w:rsidR="00CF2C8D">
        <w:t>New ministers</w:t>
      </w:r>
      <w:r>
        <w:t xml:space="preserve"> have all been welcomed and put on the schedule for</w:t>
      </w:r>
      <w:r w:rsidR="00CF2C8D">
        <w:t xml:space="preserve"> the</w:t>
      </w:r>
      <w:r>
        <w:t xml:space="preserve"> June 1st rota</w:t>
      </w:r>
      <w:r w:rsidR="00D9715A">
        <w:t>ti</w:t>
      </w:r>
      <w:r>
        <w:t>on. They will con</w:t>
      </w:r>
      <w:r w:rsidR="00D9715A">
        <w:t>ti</w:t>
      </w:r>
      <w:r>
        <w:t>nue to invite people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proofErr w:type="spellStart"/>
      <w:r w:rsidR="00FC45D3">
        <w:t>t</w:t>
      </w:r>
      <w:r>
        <w:t>mes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Ministry</w:t>
      </w:r>
      <w:r>
        <w:rPr>
          <w:spacing w:val="-2"/>
        </w:rPr>
        <w:t xml:space="preserve"> </w:t>
      </w:r>
      <w:r>
        <w:t>retreat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fall. Fr. Bill suggested</w:t>
      </w:r>
      <w:r w:rsidR="00D9715A">
        <w:t xml:space="preserve"> putting</w:t>
      </w:r>
      <w:r>
        <w:rPr>
          <w:spacing w:val="-1"/>
          <w:w w:val="99"/>
        </w:rPr>
        <w:t xml:space="preserve"> </w:t>
      </w:r>
      <w:r>
        <w:t xml:space="preserve">some of the cards in the Newcomers’ packet and </w:t>
      </w:r>
      <w:r>
        <w:t>diﬀerent ministries you can get Involved with. Phyllis suggested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Fr.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stepping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Ministry during the </w:t>
      </w:r>
      <w:r w:rsidR="00CF2C8D">
        <w:t>F</w:t>
      </w:r>
      <w:r>
        <w:t>air.</w:t>
      </w:r>
    </w:p>
    <w:p w14:paraId="06812243" w14:textId="77777777" w:rsidR="002C71A2" w:rsidRDefault="00EF3F76">
      <w:pPr>
        <w:pStyle w:val="BodyText"/>
        <w:spacing w:before="182" w:line="247" w:lineRule="auto"/>
        <w:ind w:left="680" w:right="555"/>
      </w:pPr>
      <w:bookmarkStart w:id="4" w:name="Karen_Wilder_talked_about_a_lay_leadersh"/>
      <w:bookmarkEnd w:id="4"/>
      <w:r>
        <w:t>Karen</w:t>
      </w:r>
      <w:r>
        <w:rPr>
          <w:spacing w:val="-6"/>
        </w:rPr>
        <w:t xml:space="preserve"> </w:t>
      </w:r>
      <w:r>
        <w:t>Wilder</w:t>
      </w:r>
      <w:r>
        <w:rPr>
          <w:spacing w:val="-6"/>
        </w:rPr>
        <w:t xml:space="preserve"> </w:t>
      </w:r>
      <w:r>
        <w:t>talked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talked</w:t>
      </w:r>
      <w:r>
        <w:rPr>
          <w:spacing w:val="-6"/>
        </w:rPr>
        <w:t xml:space="preserve"> </w:t>
      </w:r>
      <w:r>
        <w:t>about t</w:t>
      </w:r>
      <w:r>
        <w:t>he Presenta</w:t>
      </w:r>
      <w:r w:rsidR="00D9715A">
        <w:t>ti</w:t>
      </w:r>
      <w:r>
        <w:t xml:space="preserve">on of the Parish Study by Mike </w:t>
      </w:r>
      <w:proofErr w:type="spellStart"/>
      <w:r>
        <w:t>Laughery</w:t>
      </w:r>
      <w:proofErr w:type="spellEnd"/>
      <w:r>
        <w:t xml:space="preserve"> of Partners Edge.</w:t>
      </w:r>
    </w:p>
    <w:p w14:paraId="230C12B9" w14:textId="77777777" w:rsidR="002C71A2" w:rsidRDefault="00EF3F76">
      <w:pPr>
        <w:pStyle w:val="Heading1"/>
        <w:numPr>
          <w:ilvl w:val="0"/>
          <w:numId w:val="1"/>
        </w:numPr>
        <w:tabs>
          <w:tab w:val="left" w:pos="680"/>
        </w:tabs>
        <w:spacing w:before="180"/>
        <w:jc w:val="left"/>
      </w:pPr>
      <w:bookmarkStart w:id="5" w:name="Dave_Putrich_–_Parish_Survey_and_Timelin"/>
      <w:bookmarkEnd w:id="5"/>
      <w:r>
        <w:t>Dave</w:t>
      </w:r>
      <w:r>
        <w:rPr>
          <w:spacing w:val="-3"/>
        </w:rPr>
        <w:t xml:space="preserve"> </w:t>
      </w:r>
      <w:proofErr w:type="spellStart"/>
      <w:r>
        <w:t>Putrich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Timeline</w:t>
      </w:r>
      <w:r>
        <w:rPr>
          <w:spacing w:val="-2"/>
        </w:rPr>
        <w:t xml:space="preserve"> Update.</w:t>
      </w:r>
    </w:p>
    <w:p w14:paraId="21370765" w14:textId="77777777" w:rsidR="002C71A2" w:rsidRDefault="00EF3F76">
      <w:pPr>
        <w:pStyle w:val="BodyText"/>
        <w:spacing w:before="188"/>
        <w:ind w:left="706"/>
      </w:pPr>
      <w:bookmarkStart w:id="6" w:name="The_online_survey_will_go_until_May_26th"/>
      <w:bookmarkEnd w:id="6"/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un</w:t>
      </w:r>
      <w:r w:rsidR="00D9715A">
        <w:t>ti</w:t>
      </w:r>
      <w:r>
        <w:t>l May 26th. There will be a June</w:t>
      </w:r>
      <w:r>
        <w:rPr>
          <w:spacing w:val="1"/>
        </w:rPr>
        <w:t xml:space="preserve"> </w:t>
      </w:r>
      <w:r>
        <w:t>Mee</w:t>
      </w:r>
      <w:r w:rsidR="00D9715A">
        <w:t>ti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repor</w:t>
      </w:r>
      <w:r w:rsidR="00D9715A">
        <w:rPr>
          <w:spacing w:val="-2"/>
        </w:rPr>
        <w:t>ti</w:t>
      </w:r>
      <w:r>
        <w:rPr>
          <w:spacing w:val="-2"/>
        </w:rPr>
        <w:t>ng.</w:t>
      </w:r>
    </w:p>
    <w:p w14:paraId="57236C68" w14:textId="77777777" w:rsidR="002C71A2" w:rsidRDefault="002C71A2">
      <w:pPr>
        <w:pStyle w:val="BodyText"/>
      </w:pPr>
    </w:p>
    <w:p w14:paraId="0502ACE6" w14:textId="77777777" w:rsidR="002C71A2" w:rsidRDefault="00EF3F76">
      <w:pPr>
        <w:pStyle w:val="Heading1"/>
        <w:numPr>
          <w:ilvl w:val="0"/>
          <w:numId w:val="1"/>
        </w:numPr>
        <w:tabs>
          <w:tab w:val="left" w:pos="680"/>
        </w:tabs>
        <w:spacing w:before="1"/>
        <w:jc w:val="left"/>
      </w:pPr>
      <w:bookmarkStart w:id="7" w:name="Fr._Bill_Update_–"/>
      <w:bookmarkEnd w:id="7"/>
      <w:r>
        <w:t>Fr.</w:t>
      </w:r>
      <w:r>
        <w:rPr>
          <w:spacing w:val="-9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rPr>
          <w:spacing w:val="-10"/>
        </w:rPr>
        <w:t>–</w:t>
      </w:r>
    </w:p>
    <w:p w14:paraId="52AFA23C" w14:textId="77777777" w:rsidR="002C71A2" w:rsidRDefault="00EF3F76">
      <w:pPr>
        <w:pStyle w:val="BodyText"/>
        <w:spacing w:before="194" w:line="232" w:lineRule="auto"/>
        <w:ind w:left="680" w:right="498"/>
        <w:jc w:val="both"/>
      </w:pPr>
      <w:bookmarkStart w:id="8" w:name="Fr._Bill_will_be_going_to_Finance_tonigh"/>
      <w:bookmarkEnd w:id="8"/>
      <w:r>
        <w:t xml:space="preserve">Fr. Bill will be going to </w:t>
      </w:r>
      <w:proofErr w:type="gramStart"/>
      <w:r>
        <w:t>Finance</w:t>
      </w:r>
      <w:proofErr w:type="gramEnd"/>
      <w:r w:rsidR="00CF2C8D">
        <w:t xml:space="preserve"> Council</w:t>
      </w:r>
      <w:r>
        <w:t xml:space="preserve"> tonight. He feels they need to hire someone for hospitality. Hospitality and Liturgy go together, which builds community. He would also like to see the development of a Family Council. Have put-put golf, an outdoor mass. Sunday night at 5:0</w:t>
      </w:r>
      <w:r>
        <w:t>0 pm in the summer there will be outside mass by the Labyrinth</w:t>
      </w:r>
      <w:r w:rsidR="00CF2C8D">
        <w:t xml:space="preserve">. </w:t>
      </w:r>
      <w:r>
        <w:t>If there is rain</w:t>
      </w:r>
      <w:r w:rsidR="00CF2C8D">
        <w:t>, Mass</w:t>
      </w:r>
      <w:r>
        <w:t xml:space="preserve"> will be in</w:t>
      </w:r>
      <w:r>
        <w:rPr>
          <w:spacing w:val="40"/>
        </w:rPr>
        <w:t xml:space="preserve"> </w:t>
      </w:r>
      <w:r>
        <w:t>the Sanctuary.</w:t>
      </w:r>
    </w:p>
    <w:p w14:paraId="36EFB7DB" w14:textId="77777777" w:rsidR="002C71A2" w:rsidRDefault="002C71A2">
      <w:pPr>
        <w:pStyle w:val="BodyText"/>
      </w:pPr>
    </w:p>
    <w:p w14:paraId="256D2128" w14:textId="77777777" w:rsidR="002C71A2" w:rsidRDefault="00EF3F76">
      <w:pPr>
        <w:pStyle w:val="Heading1"/>
        <w:numPr>
          <w:ilvl w:val="0"/>
          <w:numId w:val="1"/>
        </w:numPr>
        <w:tabs>
          <w:tab w:val="left" w:pos="777"/>
        </w:tabs>
        <w:spacing w:before="0"/>
        <w:ind w:left="776" w:hanging="320"/>
        <w:jc w:val="left"/>
      </w:pPr>
      <w:bookmarkStart w:id="9" w:name="5.___Carol_Update_–"/>
      <w:bookmarkEnd w:id="9"/>
      <w:r>
        <w:t>Carol</w:t>
      </w:r>
      <w:r>
        <w:rPr>
          <w:spacing w:val="-8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rPr>
          <w:spacing w:val="-10"/>
        </w:rPr>
        <w:t>–</w:t>
      </w:r>
    </w:p>
    <w:p w14:paraId="669DB1C7" w14:textId="77777777" w:rsidR="002C71A2" w:rsidRDefault="00EF3F76">
      <w:pPr>
        <w:pStyle w:val="BodyText"/>
        <w:spacing w:before="195" w:line="232" w:lineRule="auto"/>
        <w:ind w:left="680" w:right="498"/>
        <w:jc w:val="both"/>
      </w:pPr>
      <w:bookmarkStart w:id="10" w:name="Thursday,_May_25th_will_be_the_1st_of_th"/>
      <w:bookmarkEnd w:id="10"/>
      <w:r>
        <w:t xml:space="preserve">Thursday, May 25th will be the 1st of the music events at Pax Chris# in the parking lot. </w:t>
      </w:r>
      <w:proofErr w:type="gramStart"/>
      <w:r>
        <w:t>Music</w:t>
      </w:r>
      <w:proofErr w:type="gramEnd"/>
      <w:r>
        <w:t xml:space="preserve"> will be by the Eden Prairie Comm</w:t>
      </w:r>
      <w:r>
        <w:t>unity Band. There will be popcorn and treats and beer sold by the Lions Club.</w:t>
      </w:r>
    </w:p>
    <w:p w14:paraId="4ABA0C9D" w14:textId="77777777" w:rsidR="002C71A2" w:rsidRDefault="00EF3F76">
      <w:pPr>
        <w:pStyle w:val="BodyText"/>
        <w:spacing w:before="178" w:line="232" w:lineRule="auto"/>
        <w:ind w:left="680" w:right="555"/>
      </w:pPr>
      <w:bookmarkStart w:id="11" w:name="Thursday,_July_13__will_be_the_Good_News"/>
      <w:bookmarkEnd w:id="11"/>
      <w:r>
        <w:t>Thursday, July 13</w:t>
      </w:r>
      <w:r>
        <w:rPr>
          <w:spacing w:val="78"/>
        </w:rPr>
        <w:t xml:space="preserve"> </w:t>
      </w:r>
      <w:r>
        <w:t xml:space="preserve">will be the Good News Big Band. Thursday, August 31, Mary Jane </w:t>
      </w:r>
      <w:proofErr w:type="spellStart"/>
      <w:r>
        <w:t>Alm</w:t>
      </w:r>
      <w:proofErr w:type="spellEnd"/>
      <w:r>
        <w:t xml:space="preserve">, 2 Girls and a Boyd. Bring a lawn </w:t>
      </w:r>
      <w:proofErr w:type="gramStart"/>
      <w:r>
        <w:t>chair</w:t>
      </w:r>
      <w:proofErr w:type="gramEnd"/>
    </w:p>
    <w:p w14:paraId="5E82BD66" w14:textId="77777777" w:rsidR="00CF2C8D" w:rsidRDefault="00CF2C8D">
      <w:pPr>
        <w:spacing w:before="173" w:line="408" w:lineRule="auto"/>
        <w:ind w:left="680" w:right="3398"/>
        <w:rPr>
          <w:b/>
        </w:rPr>
      </w:pPr>
      <w:bookmarkStart w:id="12" w:name="Moved_to_adjourn_at_6:30_pm.___Next_Meet"/>
      <w:bookmarkEnd w:id="12"/>
    </w:p>
    <w:p w14:paraId="58A8CE24" w14:textId="77777777" w:rsidR="002C71A2" w:rsidRDefault="00EF3F76">
      <w:pPr>
        <w:spacing w:before="173" w:line="408" w:lineRule="auto"/>
        <w:ind w:left="680" w:right="3398"/>
        <w:rPr>
          <w:b/>
        </w:rPr>
      </w:pPr>
      <w:r>
        <w:rPr>
          <w:b/>
        </w:rPr>
        <w:t>Moved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6:30</w:t>
      </w:r>
      <w:r>
        <w:rPr>
          <w:b/>
          <w:spacing w:val="-5"/>
        </w:rPr>
        <w:t xml:space="preserve"> </w:t>
      </w:r>
      <w:r>
        <w:rPr>
          <w:b/>
        </w:rPr>
        <w:t>pm.</w:t>
      </w:r>
      <w:r>
        <w:rPr>
          <w:b/>
          <w:spacing w:val="80"/>
        </w:rPr>
        <w:t xml:space="preserve"> </w:t>
      </w:r>
      <w:r>
        <w:rPr>
          <w:b/>
        </w:rPr>
        <w:t>Next</w:t>
      </w:r>
      <w:r>
        <w:rPr>
          <w:b/>
          <w:spacing w:val="-5"/>
        </w:rPr>
        <w:t xml:space="preserve"> </w:t>
      </w:r>
      <w:r>
        <w:rPr>
          <w:b/>
        </w:rPr>
        <w:t>Mee</w:t>
      </w:r>
      <w:r w:rsidR="00D9715A">
        <w:rPr>
          <w:b/>
        </w:rPr>
        <w:t>ti</w:t>
      </w:r>
      <w:r>
        <w:rPr>
          <w:b/>
        </w:rPr>
        <w:t>ng:</w:t>
      </w:r>
      <w:r>
        <w:rPr>
          <w:b/>
          <w:spacing w:val="-5"/>
        </w:rPr>
        <w:t xml:space="preserve"> </w:t>
      </w:r>
      <w:r>
        <w:rPr>
          <w:b/>
        </w:rPr>
        <w:t>June</w:t>
      </w:r>
      <w:r>
        <w:rPr>
          <w:b/>
          <w:spacing w:val="-5"/>
        </w:rPr>
        <w:t xml:space="preserve"> </w:t>
      </w:r>
      <w:r>
        <w:rPr>
          <w:b/>
        </w:rPr>
        <w:t xml:space="preserve">20. </w:t>
      </w:r>
      <w:bookmarkStart w:id="13" w:name="June_Meeting_Minutes:__Lehka_Pauly_:_Jun"/>
      <w:bookmarkEnd w:id="13"/>
      <w:r>
        <w:rPr>
          <w:b/>
        </w:rPr>
        <w:t>June Mee</w:t>
      </w:r>
      <w:r w:rsidR="00D9715A">
        <w:rPr>
          <w:b/>
        </w:rPr>
        <w:t>ti</w:t>
      </w:r>
      <w:r>
        <w:rPr>
          <w:b/>
        </w:rPr>
        <w:t>ng Minutes:</w:t>
      </w:r>
      <w:r>
        <w:rPr>
          <w:b/>
          <w:spacing w:val="40"/>
        </w:rPr>
        <w:t xml:space="preserve"> </w:t>
      </w:r>
      <w:r w:rsidR="00F11E2C">
        <w:rPr>
          <w:b/>
        </w:rPr>
        <w:t>Lekha</w:t>
      </w:r>
      <w:r>
        <w:rPr>
          <w:b/>
        </w:rPr>
        <w:t xml:space="preserve"> Paul</w:t>
      </w:r>
      <w:r w:rsidR="00CF22B0">
        <w:rPr>
          <w:b/>
        </w:rPr>
        <w:t>y</w:t>
      </w:r>
      <w:r>
        <w:rPr>
          <w:b/>
        </w:rPr>
        <w:t>: June</w:t>
      </w:r>
      <w:r>
        <w:rPr>
          <w:b/>
          <w:spacing w:val="40"/>
        </w:rPr>
        <w:t xml:space="preserve"> </w:t>
      </w:r>
      <w:r>
        <w:rPr>
          <w:b/>
        </w:rPr>
        <w:t>Prayer:</w:t>
      </w:r>
      <w:r w:rsidR="00CF2C8D">
        <w:rPr>
          <w:b/>
        </w:rPr>
        <w:t xml:space="preserve"> Phyllis</w:t>
      </w:r>
    </w:p>
    <w:sectPr w:rsidR="002C71A2">
      <w:pgSz w:w="12240" w:h="15840"/>
      <w:pgMar w:top="136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5E3" w14:textId="77777777" w:rsidR="008D62C1" w:rsidRDefault="008D62C1" w:rsidP="00BA1983">
      <w:r>
        <w:separator/>
      </w:r>
    </w:p>
  </w:endnote>
  <w:endnote w:type="continuationSeparator" w:id="0">
    <w:p w14:paraId="10F2D1C2" w14:textId="77777777" w:rsidR="008D62C1" w:rsidRDefault="008D62C1" w:rsidP="00B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8529" w14:textId="77777777" w:rsidR="008D62C1" w:rsidRDefault="008D62C1" w:rsidP="00BA1983">
      <w:r>
        <w:separator/>
      </w:r>
    </w:p>
  </w:footnote>
  <w:footnote w:type="continuationSeparator" w:id="0">
    <w:p w14:paraId="1DFEBB34" w14:textId="77777777" w:rsidR="008D62C1" w:rsidRDefault="008D62C1" w:rsidP="00BA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3B"/>
    <w:multiLevelType w:val="hybridMultilevel"/>
    <w:tmpl w:val="512A48D4"/>
    <w:lvl w:ilvl="0" w:tplc="4B80FE04">
      <w:start w:val="1"/>
      <w:numFmt w:val="decimal"/>
      <w:lvlText w:val="%1."/>
      <w:lvlJc w:val="left"/>
      <w:pPr>
        <w:ind w:left="68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4E2BF3C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D23CFF8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8B10829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AAA4CBB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CB7AA5C0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6A76A7D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9D987FBA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ar-SA"/>
      </w:rPr>
    </w:lvl>
    <w:lvl w:ilvl="8" w:tplc="7DF45CC8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num w:numId="1" w16cid:durableId="184281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2"/>
    <w:rsid w:val="002C71A2"/>
    <w:rsid w:val="00517C21"/>
    <w:rsid w:val="00572C60"/>
    <w:rsid w:val="006F3E70"/>
    <w:rsid w:val="008D62C1"/>
    <w:rsid w:val="00BA1983"/>
    <w:rsid w:val="00CF22B0"/>
    <w:rsid w:val="00CF2C8D"/>
    <w:rsid w:val="00D73D77"/>
    <w:rsid w:val="00D9715A"/>
    <w:rsid w:val="00EF3F76"/>
    <w:rsid w:val="00F11E2C"/>
    <w:rsid w:val="00FB39AD"/>
    <w:rsid w:val="00FB7D7A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A96"/>
  <w15:docId w15:val="{65C36634-736F-4746-9C36-CD210B9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3"/>
      <w:ind w:left="68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/>
      <w:ind w:left="6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BA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98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maycommunitycouncilminutes51623</vt:lpstr>
      <vt:lpstr>Sheila Ward – Lay Leadership Commitment Night update.</vt:lpstr>
      <vt:lpstr>Report on Ministry Fair (May 6-7)</vt:lpstr>
      <vt:lpstr>Dave Putrich – Parish Survey and Timeline Update.</vt:lpstr>
      <vt:lpstr>Fr. Bill Update –</vt:lpstr>
      <vt:lpstr>Carol Update –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maycommunitycouncilminutes51623</dc:title>
  <dc:creator>Owner</dc:creator>
  <cp:lastModifiedBy>Debbie Hemann</cp:lastModifiedBy>
  <cp:revision>2</cp:revision>
  <dcterms:created xsi:type="dcterms:W3CDTF">2023-06-15T16:51:00Z</dcterms:created>
  <dcterms:modified xsi:type="dcterms:W3CDTF">2023-06-15T16:51:00Z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2023-06-01T00:00:00Z</vt:filetime>
  </property>
  <property fmtid="{D5CDD505-2E9C-101B-9397-08002B2CF9AE}" pid="5" name="Producer">
    <vt:lpwstr>macOS Version 13.3.1 (a) (Build 22E772610a) Quartz PDFContext</vt:lpwstr>
  </property>
</Properties>
</file>